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D22BF" w:rsidR="001877E3" w:rsidP="001877E3" w:rsidRDefault="00274794" w14:paraId="746316AC" w14:textId="4B79A8A0">
      <w:pPr>
        <w:pStyle w:val="TitleAbstractSSPCR"/>
      </w:pPr>
      <w:r>
        <w:t>Blue-Green</w:t>
      </w:r>
      <w:r w:rsidRPr="002D22BF" w:rsidR="002D22BF">
        <w:t xml:space="preserve"> roofs with s</w:t>
      </w:r>
      <w:r w:rsidR="002D22BF">
        <w:t xml:space="preserve">olar PV – A win-win-win situation </w:t>
      </w:r>
    </w:p>
    <w:p w:rsidRPr="00C43ECB" w:rsidR="001877E3" w:rsidP="001877E3" w:rsidRDefault="00C43ECB" w14:paraId="1869B70D" w14:textId="73A81DC4">
      <w:pPr>
        <w:pStyle w:val="AuthorNamesSSPCR"/>
        <w:rPr>
          <w:lang w:val="nl-NL"/>
        </w:rPr>
      </w:pPr>
      <w:r w:rsidRPr="00C43ECB">
        <w:rPr>
          <w:lang w:val="nl-NL"/>
        </w:rPr>
        <w:t>Els van der Roest</w:t>
      </w:r>
      <w:r w:rsidR="001877E3">
        <w:rPr>
          <w:rStyle w:val="FootnoteReference"/>
        </w:rPr>
        <w:footnoteReference w:id="2"/>
      </w:r>
      <w:r>
        <w:rPr>
          <w:lang w:val="nl-NL"/>
        </w:rPr>
        <w:t>,</w:t>
      </w:r>
      <w:r w:rsidRPr="00C43ECB">
        <w:rPr>
          <w:lang w:val="nl-NL"/>
        </w:rPr>
        <w:t xml:space="preserve"> </w:t>
      </w:r>
      <w:r>
        <w:rPr>
          <w:lang w:val="nl-NL"/>
        </w:rPr>
        <w:t>Joris Voeten</w:t>
      </w:r>
      <w:r w:rsidR="001877E3">
        <w:rPr>
          <w:rStyle w:val="FootnoteReference"/>
        </w:rPr>
        <w:footnoteReference w:id="3"/>
      </w:r>
      <w:r w:rsidR="00B061E5">
        <w:rPr>
          <w:lang w:val="nl-NL"/>
        </w:rPr>
        <w:t>, Frank van Dien</w:t>
      </w:r>
      <w:r w:rsidR="00B061E5">
        <w:rPr>
          <w:rStyle w:val="FootnoteReference"/>
          <w:lang w:val="nl-NL"/>
        </w:rPr>
        <w:footnoteReference w:id="4"/>
      </w:r>
      <w:r w:rsidRPr="00C43ECB" w:rsidR="001877E3">
        <w:rPr>
          <w:lang w:val="nl-NL"/>
        </w:rPr>
        <w:t xml:space="preserve"> </w:t>
      </w:r>
      <w:proofErr w:type="spellStart"/>
      <w:r w:rsidRPr="00C43ECB" w:rsidR="001877E3">
        <w:rPr>
          <w:lang w:val="nl-NL"/>
        </w:rPr>
        <w:t>and</w:t>
      </w:r>
      <w:proofErr w:type="spellEnd"/>
      <w:r w:rsidRPr="00C43ECB" w:rsidR="001877E3">
        <w:rPr>
          <w:lang w:val="nl-NL"/>
        </w:rPr>
        <w:t xml:space="preserve"> </w:t>
      </w:r>
      <w:r w:rsidRPr="00C43ECB">
        <w:rPr>
          <w:lang w:val="nl-NL"/>
        </w:rPr>
        <w:t>Gijsbert Cirkel</w:t>
      </w:r>
      <w:r w:rsidR="001877E3">
        <w:rPr>
          <w:rStyle w:val="FootnoteReference"/>
        </w:rPr>
        <w:footnoteReference w:id="5"/>
      </w:r>
      <w:r w:rsidRPr="00C43ECB" w:rsidR="001877E3">
        <w:rPr>
          <w:lang w:val="nl-NL"/>
        </w:rPr>
        <w:t xml:space="preserve"> </w:t>
      </w:r>
    </w:p>
    <w:p w:rsidRPr="00D26175" w:rsidR="003F7A16" w:rsidP="009A21E3" w:rsidRDefault="003F7A16" w14:paraId="02095FB8" w14:textId="1B81D124">
      <w:pPr>
        <w:pStyle w:val="KeywordsSSPCR"/>
      </w:pPr>
      <w:r w:rsidRPr="00D26175">
        <w:t xml:space="preserve">Keywords: </w:t>
      </w:r>
      <w:r w:rsidR="002D22BF">
        <w:t>water reuse</w:t>
      </w:r>
      <w:r w:rsidR="004E3916">
        <w:t xml:space="preserve">; </w:t>
      </w:r>
      <w:r w:rsidR="00274794">
        <w:t>circular on-site water management;</w:t>
      </w:r>
      <w:r w:rsidR="009A21E3">
        <w:t xml:space="preserve"> PV</w:t>
      </w:r>
      <w:r w:rsidR="00C43ECB">
        <w:t xml:space="preserve"> system</w:t>
      </w:r>
      <w:r w:rsidR="004E3916">
        <w:t xml:space="preserve">; </w:t>
      </w:r>
      <w:r w:rsidR="00274794">
        <w:t xml:space="preserve">blue-green solar </w:t>
      </w:r>
      <w:r w:rsidR="002D22BF">
        <w:t>roofs</w:t>
      </w:r>
      <w:r w:rsidR="004E3916">
        <w:t xml:space="preserve">; </w:t>
      </w:r>
      <w:r w:rsidR="002D22BF">
        <w:t xml:space="preserve">integrated </w:t>
      </w:r>
      <w:r w:rsidR="00274794">
        <w:t>building</w:t>
      </w:r>
      <w:r w:rsidR="002D22BF">
        <w:t xml:space="preserve"> design</w:t>
      </w:r>
    </w:p>
    <w:p w:rsidR="002D22BF" w:rsidP="00F604FB" w:rsidRDefault="00C43ECB" w14:paraId="2869ACA0" w14:textId="7E361184">
      <w:pPr>
        <w:pStyle w:val="AbstractAcknowledgementTextSSPCR"/>
      </w:pPr>
      <w:r>
        <w:t>W</w:t>
      </w:r>
      <w:r w:rsidR="00274794">
        <w:t xml:space="preserve">ith an increasing demand for climate resiliency, water sensitivity and energy efficiency in dense </w:t>
      </w:r>
      <w:r>
        <w:t>urban environment</w:t>
      </w:r>
      <w:r w:rsidR="00274794">
        <w:t>s</w:t>
      </w:r>
      <w:r>
        <w:t xml:space="preserve">, </w:t>
      </w:r>
      <w:r w:rsidR="00274794">
        <w:t xml:space="preserve">the call for layered and multifunctional urban development is </w:t>
      </w:r>
      <w:r>
        <w:t xml:space="preserve">rising. </w:t>
      </w:r>
      <w:r w:rsidR="00274794">
        <w:t xml:space="preserve">Vegetated </w:t>
      </w:r>
      <w:r w:rsidR="002D22BF">
        <w:t>roofs with P</w:t>
      </w:r>
      <w:r w:rsidR="00274794">
        <w:t>hoto-Voltaic (PV)</w:t>
      </w:r>
      <w:r w:rsidR="002D22BF">
        <w:t xml:space="preserve"> installations are an example of </w:t>
      </w:r>
      <w:r w:rsidR="00274794">
        <w:t xml:space="preserve">multifunctional and more </w:t>
      </w:r>
      <w:r w:rsidR="002D22BF">
        <w:t xml:space="preserve">effective use of </w:t>
      </w:r>
      <w:r w:rsidR="00274794">
        <w:t xml:space="preserve">available </w:t>
      </w:r>
      <w:r w:rsidR="002D22BF">
        <w:t xml:space="preserve">space. </w:t>
      </w:r>
    </w:p>
    <w:p w:rsidR="002D22BF" w:rsidP="00F604FB" w:rsidRDefault="002D22BF" w14:paraId="7EBADC49" w14:textId="77777777">
      <w:pPr>
        <w:pStyle w:val="AbstractAcknowledgementTextSSPCR"/>
      </w:pPr>
    </w:p>
    <w:p w:rsidR="00C23816" w:rsidP="00F604FB" w:rsidRDefault="0011574B" w14:paraId="23699D71" w14:textId="11C35237">
      <w:pPr>
        <w:pStyle w:val="AbstractAcknowledgementTextSSPCR"/>
      </w:pPr>
      <w:r>
        <w:t>Well irrigated g</w:t>
      </w:r>
      <w:r w:rsidR="002D22BF">
        <w:t>reen</w:t>
      </w:r>
      <w:r w:rsidR="00C43ECB">
        <w:t xml:space="preserve"> roofs are proven to be effective </w:t>
      </w:r>
      <w:r w:rsidR="006A6FF2">
        <w:t>in</w:t>
      </w:r>
      <w:r w:rsidR="00C43ECB">
        <w:t xml:space="preserve"> provid</w:t>
      </w:r>
      <w:r w:rsidR="006A6FF2">
        <w:t>ing</w:t>
      </w:r>
      <w:r w:rsidR="00C43ECB">
        <w:t xml:space="preserve"> </w:t>
      </w:r>
      <w:r w:rsidR="006A6FF2">
        <w:t xml:space="preserve">evaporative </w:t>
      </w:r>
      <w:r w:rsidR="00C43ECB">
        <w:t>cooling, thereby reducing the urban heat island effect</w:t>
      </w:r>
      <w:r w:rsidR="006A6FF2">
        <w:t>,</w:t>
      </w:r>
      <w:r w:rsidR="00C23816">
        <w:t xml:space="preserve"> </w:t>
      </w:r>
      <w:r w:rsidR="00C43ECB">
        <w:t>as well as energy consumption for heating</w:t>
      </w:r>
      <w:r w:rsidR="00DF7A05">
        <w:t xml:space="preserve"> and cooling</w:t>
      </w:r>
      <w:r w:rsidR="00C43ECB">
        <w:t>,</w:t>
      </w:r>
      <w:r w:rsidRPr="00965B8B" w:rsidR="00C43ECB">
        <w:t xml:space="preserve"> </w:t>
      </w:r>
      <w:r w:rsidR="00C43ECB">
        <w:t xml:space="preserve">stormwater runoff, noise pollution and air pollution, while enhancing biodiversity. Over the last years, it has been shown that </w:t>
      </w:r>
      <w:r w:rsidR="006A6FF2">
        <w:t xml:space="preserve">the combination of </w:t>
      </w:r>
      <w:r w:rsidR="00C43ECB">
        <w:t xml:space="preserve">green roofs and PV can </w:t>
      </w:r>
      <w:r w:rsidR="006A6FF2">
        <w:t xml:space="preserve">generate a </w:t>
      </w:r>
      <w:r w:rsidR="00C23816">
        <w:t>0.5</w:t>
      </w:r>
      <w:r w:rsidR="006A6FF2">
        <w:t xml:space="preserve"> to </w:t>
      </w:r>
      <w:r w:rsidR="00C23816">
        <w:t xml:space="preserve">6% increase in PV panel output, </w:t>
      </w:r>
      <w:r w:rsidR="006A6FF2">
        <w:t xml:space="preserve">based on the cooling effect of the vegetation on the PV system. </w:t>
      </w:r>
      <w:r w:rsidR="00C23816">
        <w:t xml:space="preserve">However, during periods of drought, </w:t>
      </w:r>
      <w:r w:rsidR="006A6FF2">
        <w:t xml:space="preserve">extra (drinking-)water </w:t>
      </w:r>
      <w:r w:rsidR="00DF7A05">
        <w:t>must</w:t>
      </w:r>
      <w:r w:rsidR="00C23816">
        <w:t xml:space="preserve"> be supplied to the roof</w:t>
      </w:r>
      <w:r w:rsidR="00647AB0">
        <w:t>.</w:t>
      </w:r>
      <w:r w:rsidR="006A6FF2">
        <w:t xml:space="preserve"> </w:t>
      </w:r>
    </w:p>
    <w:p w:rsidRPr="003A1908" w:rsidR="003A1908" w:rsidP="003A1908" w:rsidRDefault="003A1908" w14:paraId="4BDD6838" w14:textId="77777777">
      <w:pPr>
        <w:rPr>
          <w:lang w:eastAsia="zh-CN"/>
        </w:rPr>
      </w:pPr>
    </w:p>
    <w:p w:rsidR="003A1908" w:rsidP="00F604FB" w:rsidRDefault="00C23816" w14:paraId="321A1C8C" w14:textId="54A35AB5">
      <w:pPr>
        <w:pStyle w:val="AbstractAcknowledgementTextSSPCR"/>
      </w:pPr>
      <w:r w:rsidRPr="00C23816">
        <w:t>In our research, we propose a</w:t>
      </w:r>
      <w:r w:rsidR="006A6FF2">
        <w:t xml:space="preserve"> more circular and water</w:t>
      </w:r>
      <w:r w:rsidR="00DF7A05">
        <w:t xml:space="preserve"> </w:t>
      </w:r>
      <w:r w:rsidR="006A6FF2">
        <w:t xml:space="preserve">sensitive </w:t>
      </w:r>
      <w:r w:rsidRPr="00C23816">
        <w:t xml:space="preserve">integrated solution </w:t>
      </w:r>
      <w:r w:rsidR="006A6FF2">
        <w:t>for</w:t>
      </w:r>
      <w:r w:rsidRPr="00C23816">
        <w:t xml:space="preserve"> all these aspects</w:t>
      </w:r>
      <w:r w:rsidR="00AA2BBB">
        <w:t xml:space="preserve"> within the Urban Photosynthesis project</w:t>
      </w:r>
      <w:r w:rsidRPr="00C23816">
        <w:t xml:space="preserve">. A </w:t>
      </w:r>
      <w:r w:rsidR="006A6FF2">
        <w:t>blue-green</w:t>
      </w:r>
      <w:r w:rsidRPr="00C23816">
        <w:t xml:space="preserve">-solar roof with grey </w:t>
      </w:r>
      <w:r w:rsidR="009E43C2">
        <w:t xml:space="preserve">(shower-) </w:t>
      </w:r>
      <w:r w:rsidRPr="00C23816">
        <w:t xml:space="preserve">water suppletion </w:t>
      </w:r>
      <w:r w:rsidR="006A6FF2">
        <w:t>with</w:t>
      </w:r>
      <w:r w:rsidRPr="00C23816">
        <w:t xml:space="preserve"> a constructed wet</w:t>
      </w:r>
      <w:r w:rsidR="00DF7A05">
        <w:t xml:space="preserve"> </w:t>
      </w:r>
      <w:r w:rsidRPr="00C23816">
        <w:t xml:space="preserve">roof for grey water purification. </w:t>
      </w:r>
      <w:r w:rsidR="002D22BF">
        <w:t>After purification, the water is stored on the roof and used for irrigation</w:t>
      </w:r>
      <w:r w:rsidRPr="00C23816" w:rsidR="002D22BF">
        <w:t>, combined with the natural rainfall.</w:t>
      </w:r>
      <w:r w:rsidR="002D22BF">
        <w:t xml:space="preserve"> </w:t>
      </w:r>
      <w:r w:rsidRPr="00C23816">
        <w:t xml:space="preserve">In this way, there is a local </w:t>
      </w:r>
      <w:r w:rsidR="002D22BF">
        <w:t xml:space="preserve">and constant </w:t>
      </w:r>
      <w:r w:rsidRPr="00C23816">
        <w:t xml:space="preserve">source of water for the roof, </w:t>
      </w:r>
      <w:r w:rsidR="002D22BF">
        <w:t>even during droughts</w:t>
      </w:r>
      <w:r w:rsidR="009E43C2">
        <w:t>, for the plants to achieve maximum potential evaporation on the roof</w:t>
      </w:r>
      <w:r w:rsidR="00AA2BBB">
        <w:t>.</w:t>
      </w:r>
    </w:p>
    <w:p w:rsidRPr="003A1908" w:rsidR="003A1908" w:rsidP="003A1908" w:rsidRDefault="003A1908" w14:paraId="69EFE8F7" w14:textId="77777777">
      <w:pPr>
        <w:rPr>
          <w:lang w:eastAsia="zh-CN"/>
        </w:rPr>
      </w:pPr>
    </w:p>
    <w:p w:rsidR="003A1908" w:rsidP="00F604FB" w:rsidRDefault="00C23816" w14:paraId="7DAB1DF9" w14:textId="6495E0C4">
      <w:pPr>
        <w:pStyle w:val="AbstractAcknowledgementTextSSPCR"/>
      </w:pPr>
      <w:r w:rsidRPr="00C23816">
        <w:t>We will investigate the performance of full</w:t>
      </w:r>
      <w:r w:rsidR="006A6FF2">
        <w:t xml:space="preserve"> scale</w:t>
      </w:r>
      <w:r w:rsidRPr="00C23816">
        <w:t xml:space="preserve"> commercial PV systems on a</w:t>
      </w:r>
      <w:r w:rsidR="0011574B">
        <w:t xml:space="preserve"> </w:t>
      </w:r>
      <w:r w:rsidRPr="00C23816">
        <w:t>blue</w:t>
      </w:r>
      <w:r w:rsidR="0011574B">
        <w:t>-green</w:t>
      </w:r>
      <w:r w:rsidRPr="00C23816">
        <w:t xml:space="preserve"> roof versus a black roof on two </w:t>
      </w:r>
      <w:r w:rsidR="009E43C2">
        <w:t xml:space="preserve">adjacent </w:t>
      </w:r>
      <w:r w:rsidRPr="00C23816">
        <w:t xml:space="preserve">rental apartment blocks </w:t>
      </w:r>
      <w:r w:rsidR="009E43C2">
        <w:t>in Amsterdam</w:t>
      </w:r>
      <w:r w:rsidR="003255B6">
        <w:t xml:space="preserve"> (built in 2020/2021)</w:t>
      </w:r>
      <w:r w:rsidR="009E43C2">
        <w:t xml:space="preserve"> </w:t>
      </w:r>
      <w:r w:rsidR="003A1908">
        <w:t xml:space="preserve">and monitor the PV </w:t>
      </w:r>
      <w:r w:rsidR="00A00F99">
        <w:t xml:space="preserve">energy </w:t>
      </w:r>
      <w:r w:rsidR="003A1908">
        <w:t xml:space="preserve">output, PV </w:t>
      </w:r>
      <w:r w:rsidR="003A1908">
        <w:lastRenderedPageBreak/>
        <w:t>panel temperature, relative humidity and air temperature under the panels for</w:t>
      </w:r>
      <w:r w:rsidR="00160790">
        <w:t xml:space="preserve"> at least</w:t>
      </w:r>
      <w:r w:rsidR="003A1908">
        <w:t xml:space="preserve"> one year (2022)</w:t>
      </w:r>
      <w:r w:rsidR="009E43C2">
        <w:t>, in combination with rainfall, water levels, and water quantities supplied to</w:t>
      </w:r>
      <w:r w:rsidR="008C643F">
        <w:t xml:space="preserve"> </w:t>
      </w:r>
      <w:r w:rsidR="009E43C2">
        <w:t>the vegetated roof</w:t>
      </w:r>
      <w:r w:rsidR="003A1908">
        <w:t>. During the conference, we will present</w:t>
      </w:r>
      <w:r w:rsidR="00293B82">
        <w:t xml:space="preserve"> the research </w:t>
      </w:r>
      <w:r w:rsidR="00253791">
        <w:t>design</w:t>
      </w:r>
      <w:r w:rsidR="00293B82">
        <w:t xml:space="preserve"> and</w:t>
      </w:r>
      <w:r w:rsidR="003A1908">
        <w:t xml:space="preserve"> the most recent results for summer conditions.</w:t>
      </w:r>
    </w:p>
    <w:p w:rsidR="003A1908" w:rsidP="00F604FB" w:rsidRDefault="003A1908" w14:paraId="13A061B8" w14:textId="77777777">
      <w:pPr>
        <w:pStyle w:val="AbstractAcknowledgementTextSSPCR"/>
      </w:pPr>
    </w:p>
    <w:p w:rsidR="001877E3" w:rsidP="343D930E" w:rsidRDefault="002D22BF" w14:paraId="386831F3" w14:textId="0FD5AE0A">
      <w:pPr>
        <w:pStyle w:val="AbstractAcknowledgementTextSSPCR"/>
      </w:pPr>
      <w:r w:rsidR="002D22BF">
        <w:rPr/>
        <w:t>Thus, our research is investigating a possible</w:t>
      </w:r>
      <w:r w:rsidR="00C23816">
        <w:rPr/>
        <w:t xml:space="preserve"> win-win-win situation for future buildings, contributing to energy production, local water reuse and biodiversity while reducing heat stress</w:t>
      </w:r>
      <w:r w:rsidR="006A6FF2">
        <w:rPr/>
        <w:t xml:space="preserve">, drinking water usage, sewer discharge of wastewater </w:t>
      </w:r>
      <w:r w:rsidR="00C23816">
        <w:rPr/>
        <w:t>and possible negative effects (i.e. flooding) of heavy rainfall.</w:t>
      </w:r>
      <w:r w:rsidR="00C23816">
        <w:rPr/>
        <w:t xml:space="preserve"> </w:t>
      </w:r>
      <w:r w:rsidR="003A1908">
        <w:rPr/>
        <w:t xml:space="preserve">To further enhance the potential of this concept, regulations on grey water reuse should be less stringent. Moreover, it is necessary to look at the total value of the building and not just at the strict energy regulations, in order to combine the different functions. </w:t>
      </w:r>
      <w:proofErr w:type="spellStart"/>
      <w:proofErr w:type="spellEnd"/>
    </w:p>
    <w:p w:rsidR="343D930E" w:rsidP="343D930E" w:rsidRDefault="343D930E" w14:paraId="5E7E4F1F" w14:textId="2EDFBE81">
      <w:pPr>
        <w:pStyle w:val="Normal"/>
      </w:pPr>
    </w:p>
    <w:p w:rsidRPr="00ED6CA3" w:rsidR="00ED6CA3" w:rsidP="00ED6CA3" w:rsidRDefault="00ED6CA3" w14:paraId="44677002" w14:textId="007FA449">
      <w:r w:rsidRPr="00D34565">
        <w:rPr>
          <w:rFonts w:ascii="Arial" w:hAnsi="Arial" w:eastAsia="SimSun"/>
          <w:kern w:val="2"/>
          <w:sz w:val="20"/>
          <w:szCs w:val="21"/>
          <w:lang w:eastAsia="zh-CN"/>
        </w:rPr>
        <w:t xml:space="preserve">The </w:t>
      </w:r>
      <w:r>
        <w:rPr>
          <w:rFonts w:ascii="Arial" w:hAnsi="Arial" w:eastAsia="SimSun"/>
          <w:kern w:val="2"/>
          <w:sz w:val="20"/>
          <w:szCs w:val="21"/>
          <w:lang w:eastAsia="zh-CN"/>
        </w:rPr>
        <w:t xml:space="preserve">research “Urban Photosynthesis” </w:t>
      </w:r>
      <w:r w:rsidRPr="00D34565">
        <w:rPr>
          <w:rFonts w:ascii="Arial" w:hAnsi="Arial" w:eastAsia="SimSun"/>
          <w:kern w:val="2"/>
          <w:sz w:val="20"/>
          <w:szCs w:val="21"/>
          <w:lang w:eastAsia="zh-CN"/>
        </w:rPr>
        <w:t xml:space="preserve">is co-financed with PPS-funding from the </w:t>
      </w:r>
      <w:proofErr w:type="spellStart"/>
      <w:r w:rsidRPr="00D34565">
        <w:rPr>
          <w:rFonts w:ascii="Arial" w:hAnsi="Arial" w:eastAsia="SimSun"/>
          <w:kern w:val="2"/>
          <w:sz w:val="20"/>
          <w:szCs w:val="21"/>
          <w:lang w:eastAsia="zh-CN"/>
        </w:rPr>
        <w:t>Topconsortia</w:t>
      </w:r>
      <w:proofErr w:type="spellEnd"/>
      <w:r w:rsidRPr="00D34565">
        <w:rPr>
          <w:rFonts w:ascii="Arial" w:hAnsi="Arial" w:eastAsia="SimSun"/>
          <w:kern w:val="2"/>
          <w:sz w:val="20"/>
          <w:szCs w:val="21"/>
          <w:lang w:eastAsia="zh-CN"/>
        </w:rPr>
        <w:t xml:space="preserve"> for Knowledge &amp; Innovation (TKI’s) of the Ministry of Economic Affairs and Climate.</w:t>
      </w:r>
      <w:r>
        <w:rPr>
          <w:rFonts w:ascii="Arial" w:hAnsi="Arial" w:eastAsia="SimSun"/>
          <w:kern w:val="2"/>
          <w:sz w:val="20"/>
          <w:szCs w:val="21"/>
          <w:lang w:eastAsia="zh-CN"/>
        </w:rPr>
        <w:t xml:space="preserve"> Project partners are </w:t>
      </w:r>
      <w:r>
        <w:rPr>
          <w:rFonts w:ascii="Arial" w:hAnsi="Arial" w:eastAsia="SimSun"/>
          <w:kern w:val="2"/>
          <w:sz w:val="20"/>
          <w:szCs w:val="21"/>
          <w:lang w:eastAsia="zh-CN"/>
        </w:rPr>
        <w:t xml:space="preserve">Aedes Real Estate, Drain Products Europe, KWR Water, </w:t>
      </w:r>
      <w:proofErr w:type="spellStart"/>
      <w:r>
        <w:rPr>
          <w:rFonts w:ascii="Arial" w:hAnsi="Arial" w:eastAsia="SimSun"/>
          <w:kern w:val="2"/>
          <w:sz w:val="20"/>
          <w:szCs w:val="21"/>
          <w:lang w:eastAsia="zh-CN"/>
        </w:rPr>
        <w:t>Ecofyt</w:t>
      </w:r>
      <w:proofErr w:type="spellEnd"/>
      <w:r>
        <w:rPr>
          <w:rFonts w:ascii="Arial" w:hAnsi="Arial" w:eastAsia="SimSun"/>
          <w:kern w:val="2"/>
          <w:sz w:val="20"/>
          <w:szCs w:val="21"/>
          <w:lang w:eastAsia="zh-CN"/>
        </w:rPr>
        <w:t xml:space="preserve">, </w:t>
      </w:r>
      <w:proofErr w:type="spellStart"/>
      <w:r>
        <w:rPr>
          <w:rFonts w:ascii="Arial" w:hAnsi="Arial" w:eastAsia="SimSun"/>
          <w:kern w:val="2"/>
          <w:sz w:val="20"/>
          <w:szCs w:val="21"/>
          <w:lang w:eastAsia="zh-CN"/>
        </w:rPr>
        <w:t>Techniplan</w:t>
      </w:r>
      <w:proofErr w:type="spellEnd"/>
      <w:r>
        <w:rPr>
          <w:rFonts w:ascii="Arial" w:hAnsi="Arial" w:eastAsia="SimSun"/>
          <w:kern w:val="2"/>
          <w:sz w:val="20"/>
          <w:szCs w:val="21"/>
          <w:lang w:eastAsia="zh-CN"/>
        </w:rPr>
        <w:t xml:space="preserve"> and the municipality of Amsterdam.</w:t>
      </w:r>
    </w:p>
    <w:sectPr w:rsidRPr="00ED6CA3" w:rsidR="00ED6CA3" w:rsidSect="001877E3">
      <w:headerReference w:type="default" r:id="rId12"/>
      <w:footerReference w:type="default" r:id="rId13"/>
      <w:footnotePr>
        <w:numRestart w:val="eachPage"/>
      </w:footnotePr>
      <w:type w:val="oddPage"/>
      <w:pgSz w:w="8400" w:h="11900" w:orient="portrait"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D17C3" w:rsidP="008279F5" w:rsidRDefault="00FD17C3" w14:paraId="193C05B5" w14:textId="77777777">
      <w:pPr>
        <w:spacing w:after="0"/>
      </w:pPr>
      <w:r>
        <w:separator/>
      </w:r>
    </w:p>
  </w:endnote>
  <w:endnote w:type="continuationSeparator" w:id="0">
    <w:p w:rsidR="00FD17C3" w:rsidP="008279F5" w:rsidRDefault="00FD17C3" w14:paraId="3BC037E8" w14:textId="77777777">
      <w:pPr>
        <w:spacing w:after="0"/>
      </w:pPr>
      <w:r>
        <w:continuationSeparator/>
      </w:r>
    </w:p>
  </w:endnote>
  <w:endnote w:type="continuationNotice" w:id="1">
    <w:p w:rsidR="00FD17C3" w:rsidRDefault="00FD17C3" w14:paraId="653A5FC8"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877E3" w:rsidR="00C25372" w:rsidP="001877E3" w:rsidRDefault="00C25372" w14:paraId="442A0A53" w14:textId="7B53C68B">
    <w:pPr>
      <w:pStyle w:val="Footer"/>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D17C3" w:rsidP="008279F5" w:rsidRDefault="00FD17C3" w14:paraId="3DC4D969" w14:textId="77777777">
      <w:pPr>
        <w:spacing w:after="0"/>
      </w:pPr>
      <w:r>
        <w:separator/>
      </w:r>
    </w:p>
  </w:footnote>
  <w:footnote w:type="continuationSeparator" w:id="0">
    <w:p w:rsidR="00FD17C3" w:rsidP="008279F5" w:rsidRDefault="00FD17C3" w14:paraId="6E001102" w14:textId="77777777">
      <w:pPr>
        <w:spacing w:after="0"/>
      </w:pPr>
      <w:r>
        <w:continuationSeparator/>
      </w:r>
    </w:p>
  </w:footnote>
  <w:footnote w:type="continuationNotice" w:id="1">
    <w:p w:rsidR="00FD17C3" w:rsidRDefault="00FD17C3" w14:paraId="00F03C55" w14:textId="77777777">
      <w:pPr>
        <w:spacing w:after="0"/>
      </w:pPr>
    </w:p>
  </w:footnote>
  <w:footnote w:id="2">
    <w:p w:rsidRPr="008C643F" w:rsidR="00C25372" w:rsidP="001877E3" w:rsidRDefault="00C25372" w14:paraId="05D0EE84" w14:textId="12ED9349">
      <w:pPr>
        <w:pStyle w:val="FootnoteText"/>
        <w:contextualSpacing/>
        <w:rPr>
          <w:sz w:val="16"/>
          <w:szCs w:val="16"/>
          <w:lang w:val="nl-NL"/>
        </w:rPr>
      </w:pPr>
      <w:r w:rsidRPr="008C643F">
        <w:rPr>
          <w:rStyle w:val="FootnoteReference"/>
          <w:sz w:val="16"/>
          <w:szCs w:val="16"/>
        </w:rPr>
        <w:footnoteRef/>
      </w:r>
      <w:r w:rsidRPr="008C643F">
        <w:rPr>
          <w:sz w:val="16"/>
          <w:szCs w:val="16"/>
          <w:lang w:val="nl-NL"/>
        </w:rPr>
        <w:t xml:space="preserve"> </w:t>
      </w:r>
      <w:r w:rsidRPr="008C643F" w:rsidR="002D22BF">
        <w:rPr>
          <w:sz w:val="16"/>
          <w:szCs w:val="16"/>
          <w:lang w:val="nl-NL"/>
        </w:rPr>
        <w:t>KWR Water</w:t>
      </w:r>
      <w:r w:rsidRPr="008C643F">
        <w:rPr>
          <w:sz w:val="16"/>
          <w:szCs w:val="16"/>
          <w:lang w:val="nl-NL"/>
        </w:rPr>
        <w:t xml:space="preserve">, </w:t>
      </w:r>
      <w:r w:rsidRPr="008C643F" w:rsidR="002D22BF">
        <w:rPr>
          <w:sz w:val="16"/>
          <w:szCs w:val="16"/>
          <w:lang w:val="nl-NL"/>
        </w:rPr>
        <w:t xml:space="preserve">Groningenhaven 7, 3430BB Nieuwegein, </w:t>
      </w:r>
      <w:hyperlink w:history="1" r:id="rId1">
        <w:r w:rsidRPr="008C643F" w:rsidR="002D22BF">
          <w:rPr>
            <w:rStyle w:val="Hyperlink"/>
            <w:sz w:val="16"/>
            <w:szCs w:val="16"/>
            <w:lang w:val="nl-NL"/>
          </w:rPr>
          <w:t>els.van.der.roest@kwrwater.nl</w:t>
        </w:r>
      </w:hyperlink>
      <w:r w:rsidRPr="008C643F" w:rsidR="002D22BF">
        <w:rPr>
          <w:sz w:val="16"/>
          <w:szCs w:val="16"/>
          <w:lang w:val="nl-NL"/>
        </w:rPr>
        <w:t xml:space="preserve"> </w:t>
      </w:r>
      <w:r w:rsidRPr="008C643F">
        <w:rPr>
          <w:sz w:val="16"/>
          <w:szCs w:val="16"/>
          <w:lang w:val="nl-NL"/>
        </w:rPr>
        <w:t xml:space="preserve"> </w:t>
      </w:r>
    </w:p>
  </w:footnote>
  <w:footnote w:id="3">
    <w:p w:rsidRPr="008C643F" w:rsidR="00C25372" w:rsidP="001877E3" w:rsidRDefault="00C25372" w14:paraId="3B5AF570" w14:textId="106654B3">
      <w:pPr>
        <w:pStyle w:val="FootnoteText"/>
        <w:contextualSpacing/>
        <w:rPr>
          <w:sz w:val="16"/>
          <w:szCs w:val="16"/>
          <w:lang w:val="nl-NL"/>
        </w:rPr>
      </w:pPr>
      <w:r w:rsidRPr="008C643F">
        <w:rPr>
          <w:rStyle w:val="FootnoteReference"/>
          <w:sz w:val="16"/>
          <w:szCs w:val="16"/>
        </w:rPr>
        <w:footnoteRef/>
      </w:r>
      <w:r w:rsidRPr="008C643F">
        <w:rPr>
          <w:sz w:val="16"/>
          <w:szCs w:val="16"/>
          <w:lang w:val="nl-NL"/>
        </w:rPr>
        <w:t xml:space="preserve"> </w:t>
      </w:r>
      <w:r w:rsidRPr="008C643F" w:rsidR="002D22BF">
        <w:rPr>
          <w:sz w:val="16"/>
          <w:szCs w:val="16"/>
          <w:lang w:val="nl-NL"/>
        </w:rPr>
        <w:t xml:space="preserve">Wageningen University &amp; Research, </w:t>
      </w:r>
      <w:proofErr w:type="spellStart"/>
      <w:r w:rsidRPr="008C643F" w:rsidR="002D22BF">
        <w:rPr>
          <w:sz w:val="16"/>
          <w:szCs w:val="16"/>
          <w:lang w:val="nl-NL"/>
        </w:rPr>
        <w:t>Droevendaalsesteeg</w:t>
      </w:r>
      <w:proofErr w:type="spellEnd"/>
      <w:r w:rsidRPr="008C643F" w:rsidR="002D22BF">
        <w:rPr>
          <w:sz w:val="16"/>
          <w:szCs w:val="16"/>
          <w:lang w:val="nl-NL"/>
        </w:rPr>
        <w:t xml:space="preserve"> 2, 6708 PF Wageningen</w:t>
      </w:r>
      <w:r w:rsidR="008C643F">
        <w:rPr>
          <w:sz w:val="16"/>
          <w:szCs w:val="16"/>
          <w:lang w:val="nl-NL"/>
        </w:rPr>
        <w:t xml:space="preserve">, </w:t>
      </w:r>
      <w:hyperlink w:history="1" r:id="rId2">
        <w:r w:rsidRPr="00C80CA5" w:rsidR="008C643F">
          <w:rPr>
            <w:rStyle w:val="Hyperlink"/>
            <w:sz w:val="16"/>
            <w:szCs w:val="16"/>
            <w:lang w:val="nl-NL"/>
          </w:rPr>
          <w:t>joris.voeten@wur.nl</w:t>
        </w:r>
      </w:hyperlink>
      <w:r w:rsidR="008C643F">
        <w:rPr>
          <w:sz w:val="16"/>
          <w:szCs w:val="16"/>
          <w:lang w:val="nl-NL"/>
        </w:rPr>
        <w:t xml:space="preserve"> </w:t>
      </w:r>
    </w:p>
  </w:footnote>
  <w:footnote w:id="4">
    <w:p w:rsidRPr="00B061E5" w:rsidR="00B061E5" w:rsidRDefault="00B061E5" w14:paraId="7C8EB398" w14:textId="2924D2FE">
      <w:pPr>
        <w:pStyle w:val="FootnoteText"/>
        <w:contextualSpacing/>
      </w:pPr>
      <w:r w:rsidRPr="00B061E5">
        <w:rPr>
          <w:rStyle w:val="FootnoteReference"/>
          <w:sz w:val="16"/>
          <w:szCs w:val="16"/>
        </w:rPr>
        <w:footnoteRef/>
      </w:r>
      <w:r w:rsidRPr="00B061E5">
        <w:rPr>
          <w:rStyle w:val="FootnoteReference"/>
        </w:rPr>
        <w:t xml:space="preserve"> </w:t>
      </w:r>
      <w:r w:rsidRPr="00B061E5">
        <w:rPr>
          <w:rStyle w:val="FootnoteReference"/>
          <w:sz w:val="16"/>
          <w:szCs w:val="16"/>
          <w:vertAlign w:val="baseline"/>
        </w:rPr>
        <w:t>ECOFYT, Dennendreef 5-233 5282 HK  Boxtel,</w:t>
      </w:r>
      <w:r>
        <w:rPr>
          <w:sz w:val="16"/>
          <w:szCs w:val="16"/>
        </w:rPr>
        <w:t xml:space="preserve"> </w:t>
      </w:r>
      <w:hyperlink w:history="1" r:id="rId3">
        <w:r w:rsidRPr="007A7569">
          <w:rPr>
            <w:rStyle w:val="Hyperlink"/>
            <w:sz w:val="16"/>
            <w:szCs w:val="16"/>
          </w:rPr>
          <w:t>frank.van.dien@gmail.com</w:t>
        </w:r>
      </w:hyperlink>
      <w:r>
        <w:rPr>
          <w:sz w:val="16"/>
          <w:szCs w:val="16"/>
        </w:rPr>
        <w:t xml:space="preserve"> </w:t>
      </w:r>
    </w:p>
  </w:footnote>
  <w:footnote w:id="5">
    <w:p w:rsidRPr="002D22BF" w:rsidR="00C25372" w:rsidP="001877E3" w:rsidRDefault="00C25372" w14:paraId="2B86A3B7" w14:textId="56C5B1EA">
      <w:pPr>
        <w:pStyle w:val="FootnoteText"/>
        <w:contextualSpacing/>
        <w:rPr>
          <w:lang w:val="nl-NL"/>
        </w:rPr>
      </w:pPr>
      <w:r w:rsidRPr="008C643F">
        <w:rPr>
          <w:rStyle w:val="FootnoteReference"/>
          <w:sz w:val="16"/>
          <w:szCs w:val="16"/>
        </w:rPr>
        <w:footnoteRef/>
      </w:r>
      <w:r w:rsidRPr="008C643F">
        <w:rPr>
          <w:sz w:val="16"/>
          <w:szCs w:val="16"/>
          <w:lang w:val="nl-NL"/>
        </w:rPr>
        <w:t xml:space="preserve"> </w:t>
      </w:r>
      <w:r w:rsidRPr="008C643F" w:rsidR="002D22BF">
        <w:rPr>
          <w:sz w:val="16"/>
          <w:szCs w:val="16"/>
          <w:lang w:val="nl-NL"/>
        </w:rPr>
        <w:t>KWR Water, Groningenhaven 7, 3430BB Nieuwegein</w:t>
      </w:r>
      <w:r w:rsidRPr="008C643F">
        <w:rPr>
          <w:sz w:val="16"/>
          <w:szCs w:val="16"/>
          <w:lang w:val="nl-NL"/>
        </w:rPr>
        <w:t>,</w:t>
      </w:r>
      <w:r w:rsidR="008C643F">
        <w:rPr>
          <w:sz w:val="16"/>
          <w:szCs w:val="16"/>
          <w:lang w:val="nl-NL"/>
        </w:rPr>
        <w:t xml:space="preserve"> </w:t>
      </w:r>
      <w:hyperlink w:history="1" r:id="rId4">
        <w:r w:rsidRPr="00C80CA5" w:rsidR="008C643F">
          <w:rPr>
            <w:rStyle w:val="Hyperlink"/>
            <w:sz w:val="16"/>
            <w:szCs w:val="16"/>
            <w:lang w:val="nl-NL"/>
          </w:rPr>
          <w:t>gijsbert.cirkel@kwrwater.nl</w:t>
        </w:r>
      </w:hyperlink>
      <w:r w:rsidR="008C643F">
        <w:rPr>
          <w:sz w:val="16"/>
          <w:szCs w:val="16"/>
          <w:lang w:val="nl-NL"/>
        </w:rPr>
        <w:t xml:space="preserve"> </w:t>
      </w:r>
      <w:r w:rsidR="002D22BF">
        <w:rPr>
          <w:sz w:val="16"/>
          <w:szCs w:val="16"/>
          <w:lang w:val="nl-NL"/>
        </w:rPr>
        <w:t xml:space="preserve"> </w:t>
      </w:r>
      <w:r w:rsidRPr="002D22BF">
        <w:rPr>
          <w:sz w:val="16"/>
          <w:szCs w:val="16"/>
          <w:lang w:val="nl-N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8222B7" w:rsidR="00C25372" w:rsidP="008222B7" w:rsidRDefault="00C25372" w14:paraId="7A45946D" w14:textId="6A8EB180">
    <w:pPr>
      <w:pStyle w:val="Header"/>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Pr="003C6CF0" w:rsid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rsidRPr="008222B7" w:rsidR="00C25372" w:rsidP="008222B7" w:rsidRDefault="00C25372" w14:paraId="5A5C1F91" w14:textId="27F4516F">
    <w:pPr>
      <w:pStyle w:val="Header"/>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hint="default" w:ascii="Calibri" w:hAnsi="Calibri" w:eastAsia="Calibri"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hint="default" w:ascii="Symbol" w:hAnsi="Symbol"/>
      </w:rPr>
    </w:lvl>
    <w:lvl w:ilvl="1" w:tplc="04090003" w:tentative="1">
      <w:start w:val="1"/>
      <w:numFmt w:val="bullet"/>
      <w:lvlText w:val="o"/>
      <w:lvlJc w:val="left"/>
      <w:pPr>
        <w:ind w:left="1478" w:hanging="360"/>
      </w:pPr>
      <w:rPr>
        <w:rFonts w:hint="default" w:ascii="Courier New" w:hAnsi="Courier New" w:cs="Courier New"/>
      </w:rPr>
    </w:lvl>
    <w:lvl w:ilvl="2" w:tplc="04090005" w:tentative="1">
      <w:start w:val="1"/>
      <w:numFmt w:val="bullet"/>
      <w:lvlText w:val=""/>
      <w:lvlJc w:val="left"/>
      <w:pPr>
        <w:ind w:left="2198" w:hanging="360"/>
      </w:pPr>
      <w:rPr>
        <w:rFonts w:hint="default" w:ascii="Wingdings" w:hAnsi="Wingdings"/>
      </w:rPr>
    </w:lvl>
    <w:lvl w:ilvl="3" w:tplc="04090001" w:tentative="1">
      <w:start w:val="1"/>
      <w:numFmt w:val="bullet"/>
      <w:lvlText w:val=""/>
      <w:lvlJc w:val="left"/>
      <w:pPr>
        <w:ind w:left="2918" w:hanging="360"/>
      </w:pPr>
      <w:rPr>
        <w:rFonts w:hint="default" w:ascii="Symbol" w:hAnsi="Symbol"/>
      </w:rPr>
    </w:lvl>
    <w:lvl w:ilvl="4" w:tplc="04090003" w:tentative="1">
      <w:start w:val="1"/>
      <w:numFmt w:val="bullet"/>
      <w:lvlText w:val="o"/>
      <w:lvlJc w:val="left"/>
      <w:pPr>
        <w:ind w:left="3638" w:hanging="360"/>
      </w:pPr>
      <w:rPr>
        <w:rFonts w:hint="default" w:ascii="Courier New" w:hAnsi="Courier New" w:cs="Courier New"/>
      </w:rPr>
    </w:lvl>
    <w:lvl w:ilvl="5" w:tplc="04090005" w:tentative="1">
      <w:start w:val="1"/>
      <w:numFmt w:val="bullet"/>
      <w:lvlText w:val=""/>
      <w:lvlJc w:val="left"/>
      <w:pPr>
        <w:ind w:left="4358" w:hanging="360"/>
      </w:pPr>
      <w:rPr>
        <w:rFonts w:hint="default" w:ascii="Wingdings" w:hAnsi="Wingdings"/>
      </w:rPr>
    </w:lvl>
    <w:lvl w:ilvl="6" w:tplc="04090001" w:tentative="1">
      <w:start w:val="1"/>
      <w:numFmt w:val="bullet"/>
      <w:lvlText w:val=""/>
      <w:lvlJc w:val="left"/>
      <w:pPr>
        <w:ind w:left="5078" w:hanging="360"/>
      </w:pPr>
      <w:rPr>
        <w:rFonts w:hint="default" w:ascii="Symbol" w:hAnsi="Symbol"/>
      </w:rPr>
    </w:lvl>
    <w:lvl w:ilvl="7" w:tplc="04090003" w:tentative="1">
      <w:start w:val="1"/>
      <w:numFmt w:val="bullet"/>
      <w:lvlText w:val="o"/>
      <w:lvlJc w:val="left"/>
      <w:pPr>
        <w:ind w:left="5798" w:hanging="360"/>
      </w:pPr>
      <w:rPr>
        <w:rFonts w:hint="default" w:ascii="Courier New" w:hAnsi="Courier New" w:cs="Courier New"/>
      </w:rPr>
    </w:lvl>
    <w:lvl w:ilvl="8" w:tplc="04090005" w:tentative="1">
      <w:start w:val="1"/>
      <w:numFmt w:val="bullet"/>
      <w:lvlText w:val=""/>
      <w:lvlJc w:val="left"/>
      <w:pPr>
        <w:ind w:left="6518" w:hanging="360"/>
      </w:pPr>
      <w:rPr>
        <w:rFonts w:hint="default" w:ascii="Wingdings" w:hAnsi="Wingdings"/>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hint="default" w:ascii="Calibri" w:hAnsi="Calibri" w:eastAsia="Calibri" w:cs="Calibri"/>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hint="default" w:ascii="Calibri" w:hAnsi="Calibri" w:eastAsia="Calibri" w:cs="Calibr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hint="default" w:ascii="Calibri" w:hAnsi="Calibri" w:eastAsia="Calibri" w:cs="Calibri"/>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hint="default" w:ascii="Calibri" w:hAnsi="Calibri" w:eastAsia="Calibri" w:cs="Calibri"/>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hint="default" w:ascii="Symbol" w:hAnsi="Symbol"/>
      </w:rPr>
    </w:lvl>
    <w:lvl w:ilvl="1" w:tplc="0E926294">
      <w:numFmt w:val="bullet"/>
      <w:lvlText w:val="•"/>
      <w:lvlJc w:val="left"/>
      <w:pPr>
        <w:ind w:left="1440" w:hanging="360"/>
      </w:pPr>
      <w:rPr>
        <w:rFonts w:hint="default" w:ascii="SymbolMT" w:hAnsi="SymbolMT" w:eastAsia="Calibri" w:cs="SymbolMT"/>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hint="default" w:ascii="Calibri" w:hAnsi="Calibri" w:eastAsia="Calibri"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456E4077"/>
    <w:multiLevelType w:val="hybridMultilevel"/>
    <w:tmpl w:val="2E9C629C"/>
    <w:lvl w:ilvl="0" w:tplc="67AA7888">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hint="default" w:ascii="Calibri" w:hAnsi="Calibri" w:eastAsia="Calibri" w:cs="Calibri"/>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hint="default" w:ascii="Calibri" w:hAnsi="Calibri" w:eastAsia="Calibri"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hint="default" w:ascii="Calibri" w:hAnsi="Calibri" w:eastAsia="Calibri"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hint="default" w:ascii="Symbol" w:hAnsi="Symbol"/>
      </w:rPr>
    </w:lvl>
    <w:lvl w:ilvl="1" w:tplc="04090001">
      <w:start w:val="1"/>
      <w:numFmt w:val="bullet"/>
      <w:lvlText w:val=""/>
      <w:lvlJc w:val="left"/>
      <w:pPr>
        <w:ind w:left="1440" w:hanging="360"/>
      </w:pPr>
      <w:rPr>
        <w:rFonts w:hint="default" w:ascii="Symbol" w:hAnsi="Symbol"/>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hint="default" w:ascii="Symbol" w:hAnsi="Symbol"/>
      </w:rPr>
    </w:lvl>
    <w:lvl w:ilvl="1" w:tplc="04090001">
      <w:start w:val="1"/>
      <w:numFmt w:val="bullet"/>
      <w:lvlText w:val=""/>
      <w:lvlJc w:val="left"/>
      <w:pPr>
        <w:ind w:left="1440" w:hanging="360"/>
      </w:pPr>
      <w:rPr>
        <w:rFonts w:hint="default" w:ascii="Symbol" w:hAnsi="Symbol"/>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rPr>
    </w:lvl>
    <w:lvl w:ilvl="8" w:tplc="04070005" w:tentative="1">
      <w:start w:val="1"/>
      <w:numFmt w:val="bullet"/>
      <w:lvlText w:val=""/>
      <w:lvlJc w:val="left"/>
      <w:pPr>
        <w:ind w:left="6480" w:hanging="360"/>
      </w:pPr>
      <w:rPr>
        <w:rFonts w:hint="default" w:ascii="Wingdings" w:hAnsi="Wingdings"/>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hint="default" w:ascii="Calibri" w:hAnsi="Calibri" w:eastAsia="Calibri"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hint="default" w:ascii="Calibri" w:hAnsi="Calibri" w:eastAsia="Calibri" w:cs="Calibri"/>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hint="default" w:ascii="Symbol" w:hAnsi="Symbol"/>
      </w:rPr>
    </w:lvl>
    <w:lvl w:ilvl="1" w:tplc="04090001">
      <w:start w:val="1"/>
      <w:numFmt w:val="bullet"/>
      <w:lvlText w:val=""/>
      <w:lvlJc w:val="left"/>
      <w:pPr>
        <w:ind w:left="1440" w:hanging="360"/>
      </w:pPr>
      <w:rPr>
        <w:rFonts w:hint="default" w:ascii="Symbol" w:hAnsi="Symbol"/>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3"/>
  </w:num>
  <w:num w:numId="4">
    <w:abstractNumId w:val="9"/>
  </w:num>
  <w:num w:numId="5">
    <w:abstractNumId w:val="4"/>
  </w:num>
  <w:num w:numId="6">
    <w:abstractNumId w:val="5"/>
  </w:num>
  <w:num w:numId="7">
    <w:abstractNumId w:val="7"/>
  </w:num>
  <w:num w:numId="8">
    <w:abstractNumId w:val="31"/>
  </w:num>
  <w:num w:numId="9">
    <w:abstractNumId w:val="27"/>
  </w:num>
  <w:num w:numId="10">
    <w:abstractNumId w:val="21"/>
  </w:num>
  <w:num w:numId="11">
    <w:abstractNumId w:val="10"/>
  </w:num>
  <w:num w:numId="12">
    <w:abstractNumId w:val="39"/>
  </w:num>
  <w:num w:numId="13">
    <w:abstractNumId w:val="32"/>
  </w:num>
  <w:num w:numId="14">
    <w:abstractNumId w:val="23"/>
  </w:num>
  <w:num w:numId="15">
    <w:abstractNumId w:val="40"/>
  </w:num>
  <w:num w:numId="16">
    <w:abstractNumId w:val="33"/>
  </w:num>
  <w:num w:numId="17">
    <w:abstractNumId w:val="29"/>
  </w:num>
  <w:num w:numId="18">
    <w:abstractNumId w:val="17"/>
  </w:num>
  <w:num w:numId="19">
    <w:abstractNumId w:val="25"/>
  </w:num>
  <w:num w:numId="20">
    <w:abstractNumId w:val="16"/>
  </w:num>
  <w:num w:numId="21">
    <w:abstractNumId w:val="3"/>
  </w:num>
  <w:num w:numId="22">
    <w:abstractNumId w:val="35"/>
  </w:num>
  <w:num w:numId="23">
    <w:abstractNumId w:val="6"/>
  </w:num>
  <w:num w:numId="24">
    <w:abstractNumId w:val="36"/>
  </w:num>
  <w:num w:numId="25">
    <w:abstractNumId w:val="38"/>
  </w:num>
  <w:num w:numId="26">
    <w:abstractNumId w:val="11"/>
  </w:num>
  <w:num w:numId="27">
    <w:abstractNumId w:val="8"/>
  </w:num>
  <w:num w:numId="28">
    <w:abstractNumId w:val="28"/>
  </w:num>
  <w:num w:numId="29">
    <w:abstractNumId w:val="26"/>
  </w:num>
  <w:num w:numId="30">
    <w:abstractNumId w:val="37"/>
  </w:num>
  <w:num w:numId="31">
    <w:abstractNumId w:val="15"/>
  </w:num>
  <w:num w:numId="32">
    <w:abstractNumId w:val="1"/>
  </w:num>
  <w:num w:numId="33">
    <w:abstractNumId w:val="34"/>
  </w:num>
  <w:num w:numId="34">
    <w:abstractNumId w:val="20"/>
  </w:num>
  <w:num w:numId="35">
    <w:abstractNumId w:val="30"/>
  </w:num>
  <w:num w:numId="36">
    <w:abstractNumId w:val="14"/>
  </w:num>
  <w:num w:numId="37">
    <w:abstractNumId w:val="0"/>
  </w:num>
  <w:num w:numId="38">
    <w:abstractNumId w:val="24"/>
  </w:num>
  <w:num w:numId="39">
    <w:abstractNumId w:val="22"/>
  </w:num>
  <w:num w:numId="40">
    <w:abstractNumId w:val="18"/>
  </w:num>
  <w:num w:numId="41">
    <w:abstractNumId w:val="24"/>
  </w:num>
  <w:num w:numId="42">
    <w:abstractNumId w:val="24"/>
  </w:num>
  <w:num w:numId="4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lang="nl-NL" w:vendorID="64" w:dllVersion="0" w:nlCheck="1" w:checkStyle="0" w:appName="MSWord"/>
  <w:trackRevisions w:val="false"/>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sFALREO4M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1574B"/>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0790"/>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02B4"/>
    <w:rsid w:val="002144B7"/>
    <w:rsid w:val="0021648E"/>
    <w:rsid w:val="00225481"/>
    <w:rsid w:val="0022568B"/>
    <w:rsid w:val="0022671D"/>
    <w:rsid w:val="00236FD5"/>
    <w:rsid w:val="00237D17"/>
    <w:rsid w:val="0024044C"/>
    <w:rsid w:val="00240ED2"/>
    <w:rsid w:val="00241EE2"/>
    <w:rsid w:val="00242EBC"/>
    <w:rsid w:val="002449EE"/>
    <w:rsid w:val="00253313"/>
    <w:rsid w:val="00253791"/>
    <w:rsid w:val="00254134"/>
    <w:rsid w:val="002555C2"/>
    <w:rsid w:val="00256853"/>
    <w:rsid w:val="00256C94"/>
    <w:rsid w:val="002626F8"/>
    <w:rsid w:val="00263E3A"/>
    <w:rsid w:val="00264B14"/>
    <w:rsid w:val="002663A7"/>
    <w:rsid w:val="0026657B"/>
    <w:rsid w:val="00266ACF"/>
    <w:rsid w:val="00270C68"/>
    <w:rsid w:val="00271DC3"/>
    <w:rsid w:val="00274794"/>
    <w:rsid w:val="00274D06"/>
    <w:rsid w:val="002806B0"/>
    <w:rsid w:val="002832A4"/>
    <w:rsid w:val="00283CFD"/>
    <w:rsid w:val="0029040C"/>
    <w:rsid w:val="0029090F"/>
    <w:rsid w:val="00293B82"/>
    <w:rsid w:val="00297317"/>
    <w:rsid w:val="002A08DB"/>
    <w:rsid w:val="002A0AA8"/>
    <w:rsid w:val="002A0EFB"/>
    <w:rsid w:val="002A2A39"/>
    <w:rsid w:val="002A300B"/>
    <w:rsid w:val="002A30A8"/>
    <w:rsid w:val="002B2A15"/>
    <w:rsid w:val="002B47FB"/>
    <w:rsid w:val="002B6850"/>
    <w:rsid w:val="002C0015"/>
    <w:rsid w:val="002C12B8"/>
    <w:rsid w:val="002C32F8"/>
    <w:rsid w:val="002D152A"/>
    <w:rsid w:val="002D22BF"/>
    <w:rsid w:val="002D551A"/>
    <w:rsid w:val="002E2AB2"/>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5B6"/>
    <w:rsid w:val="00325CCD"/>
    <w:rsid w:val="00331B78"/>
    <w:rsid w:val="00332F96"/>
    <w:rsid w:val="0033621B"/>
    <w:rsid w:val="003366D7"/>
    <w:rsid w:val="00343EF4"/>
    <w:rsid w:val="003469A0"/>
    <w:rsid w:val="00346FF4"/>
    <w:rsid w:val="003518E7"/>
    <w:rsid w:val="00351B7A"/>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645F"/>
    <w:rsid w:val="00387AC2"/>
    <w:rsid w:val="00390741"/>
    <w:rsid w:val="00393BBC"/>
    <w:rsid w:val="003A023A"/>
    <w:rsid w:val="003A057D"/>
    <w:rsid w:val="003A1908"/>
    <w:rsid w:val="003B31F7"/>
    <w:rsid w:val="003B54F5"/>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54F9"/>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47AB0"/>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A6FF2"/>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58"/>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C643F"/>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40B2"/>
    <w:rsid w:val="009752DD"/>
    <w:rsid w:val="00976EF8"/>
    <w:rsid w:val="00991198"/>
    <w:rsid w:val="00994322"/>
    <w:rsid w:val="00995D70"/>
    <w:rsid w:val="0099745B"/>
    <w:rsid w:val="009A21E3"/>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3C2"/>
    <w:rsid w:val="009E48DF"/>
    <w:rsid w:val="009F3B6B"/>
    <w:rsid w:val="00A00F99"/>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2BBB"/>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61E5"/>
    <w:rsid w:val="00B0793D"/>
    <w:rsid w:val="00B109C5"/>
    <w:rsid w:val="00B14A7B"/>
    <w:rsid w:val="00B1786A"/>
    <w:rsid w:val="00B17DEA"/>
    <w:rsid w:val="00B23ADD"/>
    <w:rsid w:val="00B30130"/>
    <w:rsid w:val="00B31673"/>
    <w:rsid w:val="00B42DAB"/>
    <w:rsid w:val="00B45FAE"/>
    <w:rsid w:val="00B469CF"/>
    <w:rsid w:val="00B47F0D"/>
    <w:rsid w:val="00B53F5A"/>
    <w:rsid w:val="00B56845"/>
    <w:rsid w:val="00B5694C"/>
    <w:rsid w:val="00B5725A"/>
    <w:rsid w:val="00B604D7"/>
    <w:rsid w:val="00B6068B"/>
    <w:rsid w:val="00B62931"/>
    <w:rsid w:val="00B6434B"/>
    <w:rsid w:val="00B64A5E"/>
    <w:rsid w:val="00B6655D"/>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38BC"/>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3816"/>
    <w:rsid w:val="00C24A81"/>
    <w:rsid w:val="00C25372"/>
    <w:rsid w:val="00C27136"/>
    <w:rsid w:val="00C32E5A"/>
    <w:rsid w:val="00C334DB"/>
    <w:rsid w:val="00C3571F"/>
    <w:rsid w:val="00C377F0"/>
    <w:rsid w:val="00C43ECB"/>
    <w:rsid w:val="00C60E67"/>
    <w:rsid w:val="00C62130"/>
    <w:rsid w:val="00C62EA0"/>
    <w:rsid w:val="00C63F91"/>
    <w:rsid w:val="00C669FE"/>
    <w:rsid w:val="00C66A6D"/>
    <w:rsid w:val="00C66B90"/>
    <w:rsid w:val="00C67BAE"/>
    <w:rsid w:val="00C72F73"/>
    <w:rsid w:val="00C73B16"/>
    <w:rsid w:val="00C755E5"/>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4565"/>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775AC"/>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09BF"/>
    <w:rsid w:val="00DC51E2"/>
    <w:rsid w:val="00DC5417"/>
    <w:rsid w:val="00DC6970"/>
    <w:rsid w:val="00DD58A0"/>
    <w:rsid w:val="00DD6296"/>
    <w:rsid w:val="00DE34EB"/>
    <w:rsid w:val="00DE5AC8"/>
    <w:rsid w:val="00DF0305"/>
    <w:rsid w:val="00DF77A8"/>
    <w:rsid w:val="00DF7A05"/>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D6CA3"/>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4FB"/>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344C"/>
    <w:rsid w:val="00FC66A1"/>
    <w:rsid w:val="00FC74D9"/>
    <w:rsid w:val="00FD17C3"/>
    <w:rsid w:val="00FD1DE6"/>
    <w:rsid w:val="00FD6676"/>
    <w:rsid w:val="00FD73F4"/>
    <w:rsid w:val="00FE01A4"/>
    <w:rsid w:val="00FE6DF9"/>
    <w:rsid w:val="00FF1B19"/>
    <w:rsid w:val="00FF1FD8"/>
    <w:rsid w:val="00FF717A"/>
    <w:rsid w:val="343D9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86AAC"/>
    <w:pPr>
      <w:spacing w:after="120"/>
      <w:jc w:val="both"/>
    </w:pPr>
    <w:rPr>
      <w:sz w:val="16"/>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qFormat/>
    <w:rsid w:val="00CF5EC9"/>
    <w:pPr>
      <w:widowControl w:val="0"/>
      <w:outlineLvl w:val="1"/>
    </w:pPr>
    <w:rPr>
      <w:bCs/>
      <w:szCs w:val="28"/>
      <w:u w:val="single"/>
    </w:rPr>
  </w:style>
  <w:style w:type="paragraph" w:styleId="Heading3">
    <w:name w:val="heading 3"/>
    <w:basedOn w:val="Normal"/>
    <w:next w:val="Normal"/>
    <w:link w:val="Heading3Char"/>
    <w:uiPriority w:val="9"/>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unhideWhenUsed/>
    <w:qFormat/>
    <w:rsid w:val="009C1206"/>
    <w:pPr>
      <w:keepNext/>
      <w:spacing w:before="240" w:after="60"/>
      <w:outlineLvl w:val="3"/>
    </w:pPr>
    <w:rPr>
      <w:rFonts w:eastAsia="Times New Roman"/>
      <w:b/>
      <w:bCs/>
      <w:caps/>
      <w:sz w:val="20"/>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241EE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styleId="BalloonTextChar" w:customStyle="1">
    <w:name w:val="Balloon Text Char"/>
    <w:link w:val="BalloonText"/>
    <w:uiPriority w:val="99"/>
    <w:semiHidden/>
    <w:rsid w:val="00241EE2"/>
    <w:rPr>
      <w:rFonts w:ascii="Tahoma" w:hAnsi="Tahoma" w:cs="Tahoma"/>
      <w:sz w:val="16"/>
      <w:szCs w:val="16"/>
    </w:rPr>
  </w:style>
  <w:style w:type="paragraph" w:styleId="MediumGrid1-Accent21" w:customStyle="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hAnsi="Times New Roman" w:eastAsia="Times New Roman"/>
      <w:sz w:val="24"/>
      <w:szCs w:val="24"/>
    </w:rPr>
  </w:style>
  <w:style w:type="paragraph" w:styleId="MediumShading1-Accent11" w:customStyle="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styleId="Heading2Char" w:customStyle="1">
    <w:name w:val="Heading 2 Char"/>
    <w:link w:val="Heading2"/>
    <w:uiPriority w:val="9"/>
    <w:rsid w:val="00CF5EC9"/>
    <w:rPr>
      <w:bCs/>
      <w:sz w:val="16"/>
      <w:szCs w:val="28"/>
      <w:u w:val="single"/>
    </w:rPr>
  </w:style>
  <w:style w:type="paragraph" w:styleId="TableParagraph" w:customStyle="1">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semiHidden/>
    <w:unhideWhenUsed/>
    <w:rsid w:val="0050404F"/>
    <w:rPr>
      <w:sz w:val="20"/>
      <w:szCs w:val="20"/>
    </w:rPr>
  </w:style>
  <w:style w:type="character" w:styleId="CommentTextChar" w:customStyle="1">
    <w:name w:val="Comment Text Char"/>
    <w:basedOn w:val="DefaultParagraphFont"/>
    <w:link w:val="CommentText"/>
    <w:uiPriority w:val="99"/>
    <w:semiHidden/>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styleId="CommentSubjectChar" w:customStyle="1">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styleId="HeaderChar" w:customStyle="1">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styleId="FooterChar" w:customStyle="1">
    <w:name w:val="Footer Char"/>
    <w:link w:val="Footer"/>
    <w:uiPriority w:val="99"/>
    <w:rsid w:val="00BA42A6"/>
    <w:rPr>
      <w:sz w:val="22"/>
      <w:szCs w:val="22"/>
    </w:rPr>
  </w:style>
  <w:style w:type="character" w:styleId="Heading1Char" w:customStyle="1">
    <w:name w:val="Heading 1 Char"/>
    <w:link w:val="Heading1"/>
    <w:uiPriority w:val="9"/>
    <w:rsid w:val="00DC51E2"/>
    <w:rPr>
      <w:rFonts w:ascii="Calibri" w:hAnsi="Calibri" w:eastAsia="Times New Roman"/>
      <w:b/>
      <w:bCs/>
      <w:caps/>
      <w:kern w:val="32"/>
      <w:sz w:val="22"/>
      <w:szCs w:val="32"/>
    </w:rPr>
  </w:style>
  <w:style w:type="character" w:styleId="Heading4Char" w:customStyle="1">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hAnsi="Cambria" w:eastAsia="MS Mincho"/>
      <w:sz w:val="24"/>
      <w:szCs w:val="24"/>
    </w:rPr>
  </w:style>
  <w:style w:type="character" w:styleId="Heading3Char" w:customStyle="1">
    <w:name w:val="Heading 3 Char"/>
    <w:link w:val="Heading3"/>
    <w:uiPriority w:val="9"/>
    <w:rsid w:val="009C1206"/>
    <w:rPr>
      <w:rFonts w:ascii="Calibri" w:hAnsi="Calibri" w:eastAsia="Times New Roman"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styleId="FootnoteTextChar" w:customStyle="1">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styleId="Default" w:customStyle="1">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pPr>
      <w:jc w:val="both"/>
    </w:pPr>
    <w:rPr>
      <w:sz w:val="16"/>
      <w:szCs w:val="22"/>
    </w:rPr>
  </w:style>
  <w:style w:type="paragraph" w:styleId="Revision">
    <w:name w:val="Revision"/>
    <w:hidden/>
    <w:uiPriority w:val="99"/>
    <w:semiHidden/>
    <w:rsid w:val="0022671D"/>
    <w:rPr>
      <w:sz w:val="16"/>
      <w:szCs w:val="22"/>
    </w:rPr>
  </w:style>
  <w:style w:type="paragraph" w:styleId="EndnoteText">
    <w:name w:val="endnote text"/>
    <w:basedOn w:val="Normal"/>
    <w:link w:val="EndnoteTextChar"/>
    <w:uiPriority w:val="99"/>
    <w:semiHidden/>
    <w:unhideWhenUsed/>
    <w:rsid w:val="00807670"/>
    <w:rPr>
      <w:sz w:val="20"/>
      <w:szCs w:val="20"/>
    </w:rPr>
  </w:style>
  <w:style w:type="character" w:styleId="EndnoteTextChar" w:customStyle="1">
    <w:name w:val="Endnote Text Char"/>
    <w:basedOn w:val="DefaultParagraphFont"/>
    <w:link w:val="EndnoteText"/>
    <w:uiPriority w:val="99"/>
    <w:semiHidden/>
    <w:rsid w:val="00807670"/>
  </w:style>
  <w:style w:type="character" w:styleId="EndnoteReference">
    <w:name w:val="endnote reference"/>
    <w:uiPriority w:val="99"/>
    <w:semiHidden/>
    <w:unhideWhenUsed/>
    <w:rsid w:val="00807670"/>
    <w:rPr>
      <w:vertAlign w:val="superscript"/>
    </w:rPr>
  </w:style>
  <w:style w:type="character" w:styleId="shorttext" w:customStyle="1">
    <w:name w:val="short_text"/>
    <w:rsid w:val="000F672F"/>
  </w:style>
  <w:style w:type="paragraph" w:styleId="Tabledetailedprogramme" w:customStyle="1">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hAnsi="Arial" w:eastAsia="Arial"/>
      <w:sz w:val="21"/>
      <w:szCs w:val="21"/>
    </w:rPr>
  </w:style>
  <w:style w:type="character" w:styleId="TabledetailedprogrammeChar" w:customStyle="1">
    <w:name w:val="Table detailed programme Char"/>
    <w:link w:val="Tabledetailedprogramme"/>
    <w:rsid w:val="00024B35"/>
    <w:rPr>
      <w:rFonts w:cs="Arial"/>
      <w:caps/>
      <w:sz w:val="16"/>
      <w:szCs w:val="12"/>
    </w:rPr>
  </w:style>
  <w:style w:type="character" w:styleId="BodyTextChar" w:customStyle="1">
    <w:name w:val="Body Text Char"/>
    <w:link w:val="BodyText"/>
    <w:uiPriority w:val="1"/>
    <w:rsid w:val="00C008E0"/>
    <w:rPr>
      <w:rFonts w:ascii="Arial" w:hAnsi="Arial" w:eastAsia="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styleId="TitleAbstractSSPCR" w:customStyle="1">
    <w:name w:val="Title Abstract SSPCR"/>
    <w:basedOn w:val="Heading1"/>
    <w:next w:val="AuthorNamesSSPCR"/>
    <w:qFormat/>
    <w:rsid w:val="002A30A8"/>
    <w:pPr>
      <w:keepNext w:val="0"/>
      <w:widowControl w:val="0"/>
      <w:spacing w:before="0" w:after="240"/>
      <w:contextualSpacing/>
      <w:jc w:val="left"/>
    </w:pPr>
    <w:rPr>
      <w:rFonts w:ascii="Arial" w:hAnsi="Arial" w:eastAsia="SimSun"/>
      <w:bCs w:val="0"/>
      <w:caps w:val="0"/>
      <w:kern w:val="2"/>
      <w:sz w:val="24"/>
      <w:szCs w:val="28"/>
      <w:lang w:eastAsia="zh-CN"/>
    </w:rPr>
  </w:style>
  <w:style w:type="paragraph" w:styleId="AuthorNamesSSPCR" w:customStyle="1">
    <w:name w:val="Author Names SSPCR"/>
    <w:basedOn w:val="Normal"/>
    <w:next w:val="Normal"/>
    <w:qFormat/>
    <w:rsid w:val="002A30A8"/>
    <w:pPr>
      <w:widowControl w:val="0"/>
      <w:spacing w:before="240" w:line="360" w:lineRule="auto"/>
      <w:contextualSpacing/>
      <w:jc w:val="left"/>
    </w:pPr>
    <w:rPr>
      <w:rFonts w:ascii="Arial" w:hAnsi="Arial" w:eastAsia="SimSun"/>
      <w:kern w:val="2"/>
      <w:sz w:val="20"/>
      <w:szCs w:val="24"/>
      <w:lang w:eastAsia="zh-CN"/>
    </w:rPr>
  </w:style>
  <w:style w:type="paragraph" w:styleId="KeywordsSSPCR" w:customStyle="1">
    <w:name w:val="Keywords SSPCR"/>
    <w:basedOn w:val="Normal"/>
    <w:next w:val="Heading1"/>
    <w:autoRedefine/>
    <w:qFormat/>
    <w:rsid w:val="009A21E3"/>
    <w:pPr>
      <w:widowControl w:val="0"/>
      <w:spacing w:after="360"/>
      <w:contextualSpacing/>
    </w:pPr>
    <w:rPr>
      <w:rFonts w:ascii="Arial" w:hAnsi="Arial" w:eastAsia="SimSun"/>
      <w:b/>
      <w:bCs/>
      <w:kern w:val="2"/>
      <w:sz w:val="18"/>
      <w:szCs w:val="21"/>
      <w:lang w:val="en-GB" w:eastAsia="zh-CN"/>
    </w:rPr>
  </w:style>
  <w:style w:type="paragraph" w:styleId="AbstractHeadingSSPCR" w:customStyle="1">
    <w:name w:val="Abstract Heading SSPCR"/>
    <w:basedOn w:val="Normal"/>
    <w:next w:val="AbstractAcknowledgementTextSSPCR"/>
    <w:autoRedefine/>
    <w:qFormat/>
    <w:rsid w:val="001877E3"/>
    <w:pPr>
      <w:widowControl w:val="0"/>
      <w:spacing w:before="480" w:after="60"/>
      <w:contextualSpacing/>
      <w:jc w:val="left"/>
    </w:pPr>
    <w:rPr>
      <w:rFonts w:ascii="Arial" w:hAnsi="Arial" w:eastAsia="SimSun"/>
      <w:b/>
      <w:kern w:val="2"/>
      <w:sz w:val="20"/>
      <w:szCs w:val="24"/>
      <w:lang w:val="en-GB" w:eastAsia="zh-CN"/>
    </w:rPr>
  </w:style>
  <w:style w:type="paragraph" w:styleId="AbstractAcknowledgementTextSSPCR" w:customStyle="1">
    <w:name w:val="Abstract &amp; Acknowledgement Text SSPCR"/>
    <w:basedOn w:val="Normal"/>
    <w:next w:val="Normal"/>
    <w:autoRedefine/>
    <w:qFormat/>
    <w:rsid w:val="00F604FB"/>
    <w:pPr>
      <w:widowControl w:val="0"/>
      <w:spacing w:after="0"/>
      <w:contextualSpacing/>
    </w:pPr>
    <w:rPr>
      <w:rFonts w:ascii="Arial" w:hAnsi="Arial" w:eastAsia="SimSun"/>
      <w:kern w:val="2"/>
      <w:sz w:val="20"/>
      <w:szCs w:val="21"/>
      <w:lang w:eastAsia="zh-CN"/>
    </w:rPr>
  </w:style>
  <w:style w:type="character" w:styleId="UnresolvedMention">
    <w:name w:val="Unresolved Mention"/>
    <w:basedOn w:val="DefaultParagraphFont"/>
    <w:uiPriority w:val="99"/>
    <w:semiHidden/>
    <w:unhideWhenUsed/>
    <w:rsid w:val="0010313A"/>
    <w:rPr>
      <w:color w:val="605E5C"/>
      <w:shd w:val="clear" w:color="auto" w:fill="E1DFDD"/>
    </w:rPr>
  </w:style>
  <w:style w:type="paragraph" w:styleId="Caption">
    <w:name w:val="caption"/>
    <w:basedOn w:val="Normal"/>
    <w:next w:val="Normal"/>
    <w:uiPriority w:val="35"/>
    <w:unhideWhenUsed/>
    <w:qFormat/>
    <w:rsid w:val="002D22B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3" Type="http://schemas.openxmlformats.org/officeDocument/2006/relationships/hyperlink" Target="mailto:frank.van.dien@gmail.com" TargetMode="External"/><Relationship Id="rId2" Type="http://schemas.openxmlformats.org/officeDocument/2006/relationships/hyperlink" Target="mailto:joris.voeten@wur.nl" TargetMode="External"/><Relationship Id="rId1" Type="http://schemas.openxmlformats.org/officeDocument/2006/relationships/hyperlink" Target="mailto:els.van.der.roest@kwrwater.nl" TargetMode="External"/><Relationship Id="rId4" Type="http://schemas.openxmlformats.org/officeDocument/2006/relationships/hyperlink" Target="mailto:gijsbert.cirkel@kwrwater.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2.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3.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396D2D-3736-418F-96F2-4AC36CCA3A2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Scientific Network</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3</cp:revision>
  <cp:lastPrinted>2017-03-13T18:23:00Z</cp:lastPrinted>
  <dcterms:created xsi:type="dcterms:W3CDTF">2022-03-11T14:49:00Z</dcterms:created>
  <dcterms:modified xsi:type="dcterms:W3CDTF">2022-07-05T13:16:10Z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ediaServiceImageTags">
    <vt:lpwstr/>
  </property>
</Properties>
</file>